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C4A0" w14:textId="7F3AD49A" w:rsidR="0013107D" w:rsidRDefault="003B459C">
      <w:pPr>
        <w:rPr>
          <w:noProof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17A49317" wp14:editId="3E46244D">
            <wp:simplePos x="0" y="0"/>
            <wp:positionH relativeFrom="column">
              <wp:posOffset>1852930</wp:posOffset>
            </wp:positionH>
            <wp:positionV relativeFrom="paragraph">
              <wp:posOffset>-285115</wp:posOffset>
            </wp:positionV>
            <wp:extent cx="1247775" cy="642060"/>
            <wp:effectExtent l="0" t="0" r="0" b="0"/>
            <wp:wrapNone/>
            <wp:docPr id="1901602547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02547" name="Picture 1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3ED" w:rsidRPr="007823ED"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 wp14:anchorId="6C715F6B" wp14:editId="5C337CC3">
            <wp:simplePos x="0" y="0"/>
            <wp:positionH relativeFrom="column">
              <wp:posOffset>-76200</wp:posOffset>
            </wp:positionH>
            <wp:positionV relativeFrom="paragraph">
              <wp:posOffset>-231775</wp:posOffset>
            </wp:positionV>
            <wp:extent cx="1676400" cy="46663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79" cy="47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EC" w:rsidRPr="00E349B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F2D8" wp14:editId="518D465B">
                <wp:simplePos x="0" y="0"/>
                <wp:positionH relativeFrom="column">
                  <wp:posOffset>3160395</wp:posOffset>
                </wp:positionH>
                <wp:positionV relativeFrom="page">
                  <wp:posOffset>-109220</wp:posOffset>
                </wp:positionV>
                <wp:extent cx="3215640" cy="1327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06ED" w14:textId="77777777" w:rsidR="00D9602B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A96708" w14:textId="7B62A2A5" w:rsidR="00D9602B" w:rsidRPr="004E6822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33B38E" w14:textId="19B4B140" w:rsidR="00DF12EC" w:rsidRDefault="00D9602B" w:rsidP="0013107D">
                            <w:pPr>
                              <w:jc w:val="both"/>
                              <w:rPr>
                                <w:noProof/>
                                <w:lang w:val="hr-HR" w:eastAsia="hr-HR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DF12EC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400AD28" wp14:editId="68FFA741">
                                  <wp:extent cx="1674495" cy="372110"/>
                                  <wp:effectExtent l="0" t="0" r="1905" b="8890"/>
                                  <wp:docPr id="10525964" name="Picture 1" descr="A red and grey cub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5964" name="Picture 1" descr="A red and grey cub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090" cy="381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85F2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85pt;margin-top:-8.6pt;width:253.2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" filled="f" stroked="f" strokeweight=".5pt">
                <v:textbox>
                  <w:txbxContent>
                    <w:p w14:paraId="0EAF06ED" w14:textId="77777777" w:rsidR="00D9602B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A96708" w14:textId="7B62A2A5" w:rsidR="00D9602B" w:rsidRPr="004E6822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233B38E" w14:textId="19B4B140" w:rsidR="00DF12EC" w:rsidRDefault="00D9602B" w:rsidP="0013107D">
                      <w:pPr>
                        <w:jc w:val="both"/>
                        <w:rPr>
                          <w:noProof/>
                          <w:lang w:val="hr-HR" w:eastAsia="hr-HR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DF12EC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4400AD28" wp14:editId="68FFA741">
                            <wp:extent cx="1674495" cy="372110"/>
                            <wp:effectExtent l="0" t="0" r="1905" b="8890"/>
                            <wp:docPr id="10525964" name="Picture 1" descr="A red and grey cub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5964" name="Picture 1" descr="A red and grey cub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090" cy="381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690066" w14:textId="7AF8F412" w:rsidR="008222A0" w:rsidRPr="00E349B6" w:rsidRDefault="008222A0"/>
    <w:p w14:paraId="77410D76" w14:textId="0C4918F0" w:rsidR="008222A0" w:rsidRPr="00E349B6" w:rsidRDefault="008222A0"/>
    <w:p w14:paraId="15AE61DA" w14:textId="53AAF5AF" w:rsidR="00016AB2" w:rsidRPr="00E349B6" w:rsidRDefault="00016AB2" w:rsidP="002729BE">
      <w:pPr>
        <w:jc w:val="center"/>
      </w:pPr>
    </w:p>
    <w:tbl>
      <w:tblPr>
        <w:tblStyle w:val="GridTable4-Accent1"/>
        <w:tblW w:w="500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702"/>
        <w:gridCol w:w="9098"/>
      </w:tblGrid>
      <w:tr w:rsidR="001C5380" w:rsidRPr="00ED3791" w14:paraId="00098530" w14:textId="77777777" w:rsidTr="00E3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3391"/>
            <w:hideMark/>
          </w:tcPr>
          <w:p w14:paraId="5DECB6F2" w14:textId="610D8DB7" w:rsidR="001C5380" w:rsidRPr="00E349B6" w:rsidRDefault="001C5380" w:rsidP="00E349B6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n-IE"/>
              </w:rPr>
            </w:pPr>
          </w:p>
          <w:p w14:paraId="5D333815" w14:textId="77777777" w:rsidR="00283220" w:rsidRPr="0026089A" w:rsidRDefault="0026089A" w:rsidP="00283220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EUROPSKO VIJEĆE ZA INOVACIJE</w:t>
            </w:r>
            <w:r w:rsidR="00283220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1C7448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(EIC) </w:t>
            </w: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INFO DAN</w:t>
            </w:r>
          </w:p>
          <w:p w14:paraId="10FB5320" w14:textId="77777777" w:rsidR="00ED3791" w:rsidRPr="00303DE6" w:rsidRDefault="0026089A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SEECEL</w:t>
            </w:r>
            <w:r w:rsidR="00B00E1D"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, RADOSLAVA CIMERMANA 88</w:t>
            </w:r>
          </w:p>
          <w:p w14:paraId="14B0AFC5" w14:textId="6BE1E202" w:rsidR="00ED3791" w:rsidRPr="00303DE6" w:rsidRDefault="00976A63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s-ES_tradnl"/>
              </w:rPr>
              <w:t>20.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Veljače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202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5</w:t>
            </w:r>
            <w:r w:rsidR="00542AF0">
              <w:rPr>
                <w:b/>
                <w:color w:val="FFFFFF" w:themeColor="background1"/>
                <w:sz w:val="22"/>
                <w:szCs w:val="22"/>
                <w:lang w:val="es-ES_tradnl"/>
              </w:rPr>
              <w:t>.</w:t>
            </w:r>
          </w:p>
          <w:p w14:paraId="5953D46F" w14:textId="75340B0C" w:rsidR="00AD3457" w:rsidRPr="00B00E1D" w:rsidRDefault="00283220" w:rsidP="007823ED">
            <w:pPr>
              <w:pStyle w:val="HeaderEIC"/>
              <w:contextualSpacing/>
              <w:jc w:val="center"/>
              <w:rPr>
                <w:b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09:</w:t>
            </w:r>
            <w:r w:rsidR="0026089A"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0-1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6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: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="003F117C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97B49" w:rsidRPr="00E349B6" w14:paraId="3A1497AA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3445" w14:textId="77777777" w:rsidR="00597B49" w:rsidRPr="00E349B6" w:rsidRDefault="00CA00F4" w:rsidP="00E349B6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00</w:t>
            </w:r>
            <w:r w:rsidR="00502A27"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705968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3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E687" w14:textId="77777777" w:rsidR="003C1532" w:rsidRPr="00AE5293" w:rsidRDefault="0019316A" w:rsidP="00E349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Registracija</w:t>
            </w:r>
            <w:proofErr w:type="spellEnd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sudionika</w:t>
            </w:r>
            <w:proofErr w:type="spellEnd"/>
          </w:p>
        </w:tc>
      </w:tr>
      <w:tr w:rsidR="00FA5C35" w:rsidRPr="001B065C" w14:paraId="021B9877" w14:textId="77777777" w:rsidTr="001F4BA5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430B151F" w14:textId="77777777" w:rsidR="00FA5C35" w:rsidRPr="001C7448" w:rsidRDefault="0026089A" w:rsidP="001C7448">
            <w:pPr>
              <w:contextualSpacing/>
              <w:rPr>
                <w:rFonts w:ascii="Segoe UI" w:hAnsi="Segoe UI" w:cs="Segoe UI"/>
                <w:i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30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B77DEE" w:rsidRPr="001C7448">
              <w:rPr>
                <w:rFonts w:ascii="Segoe UI" w:hAnsi="Segoe UI" w:cs="Segoe UI"/>
                <w:color w:val="5B3391"/>
                <w:sz w:val="22"/>
              </w:rPr>
              <w:t>10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1B36213A" w14:textId="77777777" w:rsidR="00F75C04" w:rsidRPr="007E262F" w:rsidRDefault="0019316A" w:rsidP="001C74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Pozdravni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govori</w:t>
            </w:r>
            <w:proofErr w:type="spellEnd"/>
          </w:p>
          <w:p w14:paraId="06A5752E" w14:textId="59243E60" w:rsidR="00A71569" w:rsidRPr="00E36FED" w:rsidRDefault="00531CF8" w:rsidP="00A71569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dr. sc. </w:t>
            </w:r>
            <w:r w:rsidR="00A71569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Hr</w:t>
            </w:r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voje Meštrić, </w:t>
            </w:r>
            <w:proofErr w:type="spellStart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ravnatelj</w:t>
            </w:r>
            <w:proofErr w:type="spellEnd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Ministarstvo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znanosti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obrazovanja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mladih</w:t>
            </w:r>
            <w:proofErr w:type="spellEnd"/>
          </w:p>
          <w:p w14:paraId="148D27A7" w14:textId="5FD983EA" w:rsidR="00E67B33" w:rsidRPr="00A71569" w:rsidRDefault="00531CF8" w:rsidP="00A71569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prof. dr. sc.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Ozren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Polašek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upravitelj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zaklada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za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znanost</w:t>
            </w:r>
            <w:proofErr w:type="spellEnd"/>
          </w:p>
          <w:p w14:paraId="0636DF27" w14:textId="77777777" w:rsidR="00003DC1" w:rsidRPr="0019316A" w:rsidRDefault="00855995" w:rsidP="00E36FE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Ante-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Janko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Bobetko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zamjenik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predsjednika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agencija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za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malo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gospoda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rstvo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inovacije i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investicije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- </w:t>
            </w:r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HAMAG-B</w:t>
            </w:r>
            <w:r w:rsidR="0019316A">
              <w:rPr>
                <w:rFonts w:ascii="Segoe UI" w:hAnsi="Segoe UI" w:cs="Segoe UI"/>
                <w:iCs/>
                <w:sz w:val="20"/>
                <w:szCs w:val="20"/>
              </w:rPr>
              <w:t>ICRO</w:t>
            </w:r>
          </w:p>
        </w:tc>
      </w:tr>
      <w:tr w:rsidR="004E3D0A" w:rsidRPr="001B065C" w14:paraId="4F91D91E" w14:textId="77777777" w:rsidTr="004E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77B4B0AB" w14:textId="6AE80501" w:rsidR="004E3D0A" w:rsidRPr="001C7448" w:rsidRDefault="004E3D0A" w:rsidP="001C7448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</w:rPr>
              <w:t>10:</w:t>
            </w:r>
            <w:r w:rsidR="0026089A">
              <w:rPr>
                <w:rFonts w:ascii="Segoe UI" w:hAnsi="Segoe UI" w:cs="Segoe UI"/>
                <w:color w:val="5B3391"/>
              </w:rPr>
              <w:t>0</w:t>
            </w:r>
            <w:r>
              <w:rPr>
                <w:rFonts w:ascii="Segoe UI" w:hAnsi="Segoe UI" w:cs="Segoe UI"/>
                <w:color w:val="5B3391"/>
              </w:rPr>
              <w:t>0-1</w:t>
            </w:r>
            <w:r w:rsidR="0081738D">
              <w:rPr>
                <w:rFonts w:ascii="Segoe UI" w:hAnsi="Segoe UI" w:cs="Segoe UI"/>
                <w:color w:val="5B3391"/>
              </w:rPr>
              <w:t>1</w:t>
            </w:r>
            <w:r>
              <w:rPr>
                <w:rFonts w:ascii="Segoe UI" w:hAnsi="Segoe UI" w:cs="Segoe UI"/>
                <w:color w:val="5B3391"/>
              </w:rPr>
              <w:t>:</w:t>
            </w:r>
            <w:r w:rsidR="0081738D">
              <w:rPr>
                <w:rFonts w:ascii="Segoe UI" w:hAnsi="Segoe UI" w:cs="Segoe UI"/>
                <w:color w:val="5B3391"/>
              </w:rPr>
              <w:t>00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2C84803D" w14:textId="058C9A5D" w:rsidR="0081738D" w:rsidRPr="00903BDC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nb-NO"/>
              </w:rPr>
            </w:pPr>
            <w:r w:rsidRPr="00903BDC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nb-NO"/>
              </w:rPr>
              <w:t>Predstavljanje EIC instrumenata</w:t>
            </w:r>
            <w:r w:rsidR="00903BDC" w:rsidRPr="00903BDC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nb-NO"/>
              </w:rPr>
              <w:t xml:space="preserve"> (Pathfinder, T</w:t>
            </w:r>
            <w:r w:rsidR="00903BDC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nb-NO"/>
              </w:rPr>
              <w:t>ransition &amp; Akcelerator)</w:t>
            </w:r>
          </w:p>
          <w:p w14:paraId="1FD1D2D4" w14:textId="18C1E1E9" w:rsidR="00CB68E7" w:rsidRPr="000754FF" w:rsidRDefault="007823ED" w:rsidP="007823E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 w:rsidRPr="007823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European Innovation Council and SMEs Executive Agency (EISMEA)</w:t>
            </w:r>
          </w:p>
        </w:tc>
      </w:tr>
      <w:tr w:rsidR="0081738D" w:rsidRPr="001B065C" w14:paraId="2A687966" w14:textId="77777777" w:rsidTr="00BA7F0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29434664" w14:textId="1A93765E" w:rsidR="0081738D" w:rsidRDefault="0081738D" w:rsidP="0081738D">
            <w:pPr>
              <w:contextualSpacing/>
              <w:jc w:val="both"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11:00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11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15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09BCA026" w14:textId="77777777" w:rsidR="0081738D" w:rsidRPr="00460BB2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r w:rsidRPr="00460BB2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Inspiration talk</w:t>
            </w:r>
          </w:p>
          <w:p w14:paraId="6C12DB00" w14:textId="3AFDEFC8" w:rsidR="0081738D" w:rsidRPr="008155CC" w:rsidRDefault="0081738D" w:rsidP="00903BD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 xml:space="preserve">Ana </w:t>
            </w:r>
            <w:proofErr w:type="spellStart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>Barjašić</w:t>
            </w:r>
            <w:proofErr w:type="spellEnd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>članica</w:t>
            </w:r>
            <w:proofErr w:type="spellEnd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 xml:space="preserve"> EIC </w:t>
            </w:r>
            <w:proofErr w:type="spellStart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>Board</w:t>
            </w:r>
            <w:proofErr w:type="spellEnd"/>
            <w:r w:rsidRPr="008155CC">
              <w:rPr>
                <w:rFonts w:ascii="Segoe UI" w:hAnsi="Segoe UI" w:cs="Segoe UI"/>
                <w:i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81738D" w:rsidRPr="00EA518E" w14:paraId="12357C9D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05061533" w14:textId="32A6ACCC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11: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15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30</w:t>
            </w:r>
          </w:p>
        </w:tc>
        <w:tc>
          <w:tcPr>
            <w:tcW w:w="4212" w:type="pct"/>
          </w:tcPr>
          <w:p w14:paraId="55680285" w14:textId="161412A9" w:rsidR="0081738D" w:rsidRPr="00184BF8" w:rsidRDefault="00184BF8" w:rsidP="00184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Pauza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kavu</w:t>
            </w:r>
            <w:proofErr w:type="spellEnd"/>
          </w:p>
        </w:tc>
      </w:tr>
      <w:tr w:rsidR="00184BF8" w:rsidRPr="00EA518E" w14:paraId="692074B3" w14:textId="77777777" w:rsidTr="001F4BA5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EC6B2E8" w14:textId="64F8B642" w:rsidR="00184BF8" w:rsidRPr="00754E09" w:rsidRDefault="00184BF8" w:rsidP="0081738D">
            <w:pPr>
              <w:contextualSpacing/>
              <w:rPr>
                <w:rFonts w:ascii="Segoe UI" w:hAnsi="Segoe UI" w:cs="Segoe UI"/>
                <w:color w:val="5B3391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30</w:t>
            </w:r>
            <w:r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12: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00</w:t>
            </w:r>
          </w:p>
        </w:tc>
        <w:tc>
          <w:tcPr>
            <w:tcW w:w="4212" w:type="pct"/>
          </w:tcPr>
          <w:p w14:paraId="07BF6740" w14:textId="77777777" w:rsidR="00184BF8" w:rsidRDefault="00184BF8" w:rsidP="00184B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lang w:val="en-US"/>
              </w:rPr>
              <w:t xml:space="preserve">EIC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lang w:val="en-US"/>
              </w:rPr>
              <w:t>Akcelerator</w:t>
            </w:r>
            <w:proofErr w:type="spellEnd"/>
          </w:p>
          <w:p w14:paraId="37CA5B61" w14:textId="4FEEFB54" w:rsidR="00184BF8" w:rsidRPr="00184BF8" w:rsidRDefault="00184BF8" w:rsidP="00C50CF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</w:rPr>
            </w:pP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="00485BB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Dora </w:t>
            </w:r>
            <w:proofErr w:type="spellStart"/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Adanić</w:t>
            </w:r>
            <w:proofErr w:type="spellEnd"/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– Genera Research Ltd.</w:t>
            </w:r>
          </w:p>
        </w:tc>
      </w:tr>
      <w:tr w:rsidR="0081738D" w:rsidRPr="001B065C" w14:paraId="361B7CF6" w14:textId="77777777" w:rsidTr="0061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hideMark/>
          </w:tcPr>
          <w:p w14:paraId="28FA53C6" w14:textId="6F558056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00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  <w:szCs w:val="20"/>
              </w:rPr>
              <w:t>30</w:t>
            </w:r>
          </w:p>
        </w:tc>
        <w:tc>
          <w:tcPr>
            <w:tcW w:w="4212" w:type="pct"/>
          </w:tcPr>
          <w:p w14:paraId="266CAA5F" w14:textId="77777777" w:rsidR="0081738D" w:rsidRPr="009F0B1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r w:rsidRPr="009F0B1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EIC </w:t>
            </w: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Transition</w:t>
            </w:r>
          </w:p>
          <w:p w14:paraId="33E3680D" w14:textId="5B3D2DC7" w:rsidR="0081738D" w:rsidRPr="003905BB" w:rsidRDefault="0081738D" w:rsidP="0081738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dr. sc. </w:t>
            </w:r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Maja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Pučić</w:t>
            </w:r>
            <w:proofErr w:type="spellEnd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Baković</w:t>
            </w:r>
            <w:proofErr w:type="spellEnd"/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C750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1866E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Genos</w:t>
            </w:r>
            <w:proofErr w:type="spellEnd"/>
            <w:r w:rsidRPr="001866E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81738D" w:rsidRPr="00EA518E" w14:paraId="2A09EACA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795B2B9" w14:textId="5C04FC10" w:rsidR="0081738D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</w:rPr>
              <w:t>2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30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3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00</w:t>
            </w:r>
          </w:p>
        </w:tc>
        <w:tc>
          <w:tcPr>
            <w:tcW w:w="4212" w:type="pct"/>
          </w:tcPr>
          <w:p w14:paraId="24F63661" w14:textId="77777777" w:rsid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</w:pPr>
            <w:r w:rsidRPr="00976A63"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  <w:t>EIC Pathfinder</w:t>
            </w:r>
          </w:p>
          <w:p w14:paraId="17B58708" w14:textId="17EE4E0D" w:rsidR="0081738D" w:rsidRPr="004E4125" w:rsidRDefault="0081738D" w:rsidP="0081738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Pr="004E412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doc. dr. sc. </w:t>
            </w:r>
            <w:proofErr w:type="spellStart"/>
            <w:r w:rsidR="0093348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T</w:t>
            </w:r>
            <w:r w:rsidR="00EE165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omislav</w:t>
            </w:r>
            <w:proofErr w:type="spellEnd"/>
            <w:r w:rsidR="00EE165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Marković</w:t>
            </w:r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–</w:t>
            </w:r>
            <w:r w:rsidR="00DD15A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Sveučilište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u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Zagrebu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Fakultet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elektrotehnike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računarstva</w:t>
            </w:r>
            <w:proofErr w:type="spellEnd"/>
          </w:p>
        </w:tc>
      </w:tr>
      <w:tr w:rsidR="0081738D" w:rsidRPr="00EA518E" w14:paraId="567DF0AB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98119A7" w14:textId="4DC93CF4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13: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8C20671" w14:textId="77777777" w:rsidR="0081738D" w:rsidRPr="00AE529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Ručak</w:t>
            </w:r>
            <w:proofErr w:type="spellEnd"/>
            <w:r w:rsidRPr="00AE529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  <w:tr w:rsidR="0081738D" w:rsidRPr="007E262F" w14:paraId="037317C5" w14:textId="77777777" w:rsidTr="001F4BA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3886C53C" w14:textId="24833F0F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3813B4">
              <w:rPr>
                <w:rFonts w:ascii="Segoe UI" w:hAnsi="Segoe UI" w:cs="Segoe UI"/>
                <w:color w:val="5B3391"/>
                <w:sz w:val="22"/>
              </w:rPr>
              <w:t>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45</w:t>
            </w:r>
          </w:p>
        </w:tc>
        <w:tc>
          <w:tcPr>
            <w:tcW w:w="4212" w:type="pct"/>
          </w:tcPr>
          <w:p w14:paraId="254964F7" w14:textId="77777777" w:rsidR="0081738D" w:rsidRPr="0014207A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Iskustva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evaluatora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prijavitelja</w:t>
            </w:r>
            <w:proofErr w:type="spellEnd"/>
          </w:p>
          <w:p w14:paraId="0BB32D3A" w14:textId="311C62A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EIC jury member, iskustva i praktični savjeti</w:t>
            </w:r>
            <w:r w:rsidR="00B261B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Domen 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Verdnik i </w:t>
            </w:r>
            <w:r w:rsidR="001F0F37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Marija Butković</w:t>
            </w:r>
          </w:p>
          <w:p w14:paraId="73DAC735" w14:textId="08BB789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Prijava projektnog prijedloga za Pathfinder, iskustva i praktični savjeti 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</w:t>
            </w:r>
            <w:r w:rsidR="00565256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dr. sc. </w:t>
            </w:r>
            <w:r w:rsidR="009B711F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N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ikolina Pleić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, Sveučilište u Splitu Medicinski fakultet</w:t>
            </w:r>
          </w:p>
          <w:p w14:paraId="2B1944DA" w14:textId="77777777" w:rsidR="0081738D" w:rsidRP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 w:val="20"/>
                <w:szCs w:val="24"/>
                <w:lang w:val="nb-NO"/>
              </w:rPr>
            </w:pPr>
          </w:p>
        </w:tc>
      </w:tr>
      <w:tr w:rsidR="0081738D" w:rsidRPr="00E349B6" w14:paraId="7DEE8FA7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7163995C" w14:textId="5FF54901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lastRenderedPageBreak/>
              <w:t>1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4</w:t>
            </w:r>
            <w:r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45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30</w:t>
            </w:r>
          </w:p>
        </w:tc>
        <w:tc>
          <w:tcPr>
            <w:tcW w:w="4212" w:type="pct"/>
          </w:tcPr>
          <w:p w14:paraId="14FF527D" w14:textId="77777777" w:rsidR="0081738D" w:rsidRPr="00CC50DB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</w:pP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Podrška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za Deep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Tech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Inovacije</w:t>
            </w:r>
          </w:p>
          <w:p w14:paraId="220C46D3" w14:textId="77777777" w:rsidR="0081738D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Tanja Milović,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načelnica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Sektora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,</w:t>
            </w: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Državni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zavod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intelektualno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vlasništvo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4C05D615" w14:textId="202F35F4" w:rsidR="0081738D" w:rsidRPr="00CE7D4B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Ivana Ružić Divjak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Viktor Koska,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Agencija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mobilnost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programe</w:t>
            </w:r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Europske</w:t>
            </w:r>
            <w:proofErr w:type="spellEnd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proofErr w:type="gram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u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nije</w:t>
            </w:r>
            <w:proofErr w:type="spellEnd"/>
            <w:r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:</w:t>
            </w:r>
            <w:proofErr w:type="gramEnd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Pre-</w:t>
            </w:r>
            <w:proofErr w:type="spellStart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accelerator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/ </w:t>
            </w:r>
            <w:proofErr w:type="spellStart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Widera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16F2BDC5" w14:textId="7EF6F1BA" w:rsidR="0081738D" w:rsidRDefault="008A50FE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Zorana Barišić, </w:t>
            </w:r>
            <w:proofErr w:type="spellStart"/>
            <w:r w:rsidR="0081738D"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Ministarstvo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znanosti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obrazovanja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mladih</w:t>
            </w:r>
            <w:proofErr w:type="spellEnd"/>
          </w:p>
          <w:p w14:paraId="7966F5BF" w14:textId="57CFF5BD" w:rsidR="0081738D" w:rsidRPr="0081738D" w:rsidRDefault="00565256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dr. sc. </w:t>
            </w:r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Miro </w:t>
            </w:r>
            <w:proofErr w:type="spellStart"/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Hegedić</w:t>
            </w:r>
            <w:proofErr w:type="spellEnd"/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, EIT Community Officer</w:t>
            </w:r>
          </w:p>
        </w:tc>
      </w:tr>
      <w:tr w:rsidR="0081738D" w:rsidRPr="001B065C" w14:paraId="2EABD27D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409EFD4" w14:textId="3030D3A0" w:rsidR="0081738D" w:rsidRPr="00E349B6" w:rsidRDefault="0081738D" w:rsidP="008A50FE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5:</w:t>
            </w:r>
            <w:r w:rsidR="008155CC">
              <w:rPr>
                <w:rFonts w:ascii="Segoe UI" w:hAnsi="Segoe UI" w:cs="Segoe UI"/>
                <w:color w:val="5B3391"/>
                <w:sz w:val="22"/>
              </w:rPr>
              <w:t>30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C428316" w14:textId="6318E0A6" w:rsidR="0081738D" w:rsidRPr="0026089A" w:rsidRDefault="008A50FE" w:rsidP="00817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Završne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riječi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</w:tbl>
    <w:p w14:paraId="7655ADE0" w14:textId="77777777" w:rsidR="007823ED" w:rsidRDefault="007823ED" w:rsidP="007823ED">
      <w:pPr>
        <w:rPr>
          <w:lang w:val="en-US"/>
        </w:rPr>
      </w:pPr>
    </w:p>
    <w:p w14:paraId="717E9CA7" w14:textId="42EC17B1" w:rsidR="003C1532" w:rsidRPr="007823ED" w:rsidRDefault="007823ED" w:rsidP="007823ED">
      <w:pPr>
        <w:rPr>
          <w:i/>
          <w:lang w:val="en-US"/>
        </w:rPr>
      </w:pPr>
      <w:proofErr w:type="spellStart"/>
      <w:r w:rsidRPr="007823ED">
        <w:rPr>
          <w:i/>
          <w:lang w:val="en-US"/>
        </w:rPr>
        <w:t>Radni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jezik</w:t>
      </w:r>
      <w:proofErr w:type="spellEnd"/>
      <w:r w:rsidRPr="007823ED">
        <w:rPr>
          <w:i/>
          <w:lang w:val="en-US"/>
        </w:rPr>
        <w:t xml:space="preserve"> je </w:t>
      </w:r>
      <w:proofErr w:type="spellStart"/>
      <w:r w:rsidRPr="007823ED">
        <w:rPr>
          <w:i/>
          <w:lang w:val="en-US"/>
        </w:rPr>
        <w:t>hrvatski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osim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prezentacije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govornika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Europske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komisije</w:t>
      </w:r>
      <w:proofErr w:type="spellEnd"/>
      <w:r w:rsidRPr="007823ED">
        <w:rPr>
          <w:i/>
          <w:lang w:val="en-US"/>
        </w:rPr>
        <w:t xml:space="preserve">. </w:t>
      </w:r>
      <w:proofErr w:type="spellStart"/>
      <w:r w:rsidRPr="007823ED">
        <w:rPr>
          <w:i/>
          <w:lang w:val="en-US"/>
        </w:rPr>
        <w:t>Organizatori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zadržavaju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pravo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izmjene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programa</w:t>
      </w:r>
      <w:proofErr w:type="spellEnd"/>
      <w:r w:rsidRPr="007823ED">
        <w:rPr>
          <w:i/>
          <w:lang w:val="en-US"/>
        </w:rPr>
        <w:t>.</w:t>
      </w:r>
    </w:p>
    <w:sectPr w:rsidR="003C1532" w:rsidRPr="007823ED" w:rsidSect="00654737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F055" w14:textId="77777777" w:rsidR="00935262" w:rsidRDefault="00935262" w:rsidP="008222A0">
      <w:pPr>
        <w:spacing w:after="0" w:line="240" w:lineRule="auto"/>
      </w:pPr>
      <w:r>
        <w:separator/>
      </w:r>
    </w:p>
  </w:endnote>
  <w:endnote w:type="continuationSeparator" w:id="0">
    <w:p w14:paraId="5468E08A" w14:textId="77777777" w:rsidR="00935262" w:rsidRDefault="00935262" w:rsidP="008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C Square Sans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63112"/>
      <w:docPartObj>
        <w:docPartGallery w:val="Page Numbers (Bottom of Page)"/>
        <w:docPartUnique/>
      </w:docPartObj>
    </w:sdtPr>
    <w:sdtEndPr>
      <w:rPr>
        <w:rFonts w:ascii="Segoe UI Black" w:hAnsi="Segoe UI Black"/>
        <w:noProof/>
      </w:rPr>
    </w:sdtEndPr>
    <w:sdtContent>
      <w:p w14:paraId="4D5114A0" w14:textId="08BED681" w:rsidR="00D9602B" w:rsidRPr="005615E9" w:rsidRDefault="00D9602B">
        <w:pPr>
          <w:pStyle w:val="Footer"/>
          <w:rPr>
            <w:rFonts w:ascii="Segoe UI Black" w:hAnsi="Segoe UI Black"/>
          </w:rPr>
        </w:pPr>
        <w:r w:rsidRPr="005615E9">
          <w:rPr>
            <w:rFonts w:ascii="Segoe UI Black" w:hAnsi="Segoe UI Black"/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B5F8FF" wp14:editId="701E3BE1">
                  <wp:simplePos x="0" y="0"/>
                  <wp:positionH relativeFrom="page">
                    <wp:posOffset>8603919</wp:posOffset>
                  </wp:positionH>
                  <wp:positionV relativeFrom="paragraph">
                    <wp:posOffset>-224155</wp:posOffset>
                  </wp:positionV>
                  <wp:extent cx="1730326" cy="1378633"/>
                  <wp:effectExtent l="0" t="0" r="381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30326" cy="1378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008F02" w14:textId="77777777" w:rsidR="00D9602B" w:rsidRDefault="00D9602B" w:rsidP="005615E9">
                              <w:r>
                                <w:rPr>
                                  <w:noProof/>
                                  <w:lang w:val="hr-HR" w:eastAsia="hr-HR"/>
                                </w:rPr>
                                <w:drawing>
                                  <wp:inline distT="0" distB="0" distL="0" distR="0" wp14:anchorId="29A87A5C" wp14:editId="3F6AF184">
                                    <wp:extent cx="1413900" cy="1106758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rectangles-02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17770" cy="11097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0B5F8FF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margin-left:677.45pt;margin-top:-17.65pt;width:136.25pt;height:10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" fillcolor="white [3201]" stroked="f" strokeweight=".5pt">
                  <v:textbox>
                    <w:txbxContent>
                      <w:p w14:paraId="47008F02" w14:textId="77777777" w:rsidR="00D9602B" w:rsidRDefault="00D9602B" w:rsidP="005615E9">
                        <w:r>
                          <w:rPr>
                            <w:noProof/>
                            <w:lang w:val="hr-HR" w:eastAsia="hr-HR"/>
                          </w:rPr>
                          <w:drawing>
                            <wp:inline distT="0" distB="0" distL="0" distR="0" wp14:anchorId="29A87A5C" wp14:editId="3F6AF184">
                              <wp:extent cx="1413900" cy="1106758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rectangles-02.png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7770" cy="11097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5615E9">
          <w:rPr>
            <w:rFonts w:ascii="Segoe UI Black" w:hAnsi="Segoe UI Black"/>
          </w:rPr>
          <w:fldChar w:fldCharType="begin"/>
        </w:r>
        <w:r w:rsidRPr="005615E9">
          <w:rPr>
            <w:rFonts w:ascii="Segoe UI Black" w:hAnsi="Segoe UI Black"/>
          </w:rPr>
          <w:instrText xml:space="preserve"> PAGE   \* MERGEFORMAT </w:instrText>
        </w:r>
        <w:r w:rsidRPr="005615E9">
          <w:rPr>
            <w:rFonts w:ascii="Segoe UI Black" w:hAnsi="Segoe UI Black"/>
          </w:rPr>
          <w:fldChar w:fldCharType="separate"/>
        </w:r>
        <w:r w:rsidR="00923478" w:rsidRPr="00923478">
          <w:rPr>
            <w:rFonts w:ascii="Segoe UI Black" w:hAnsi="Segoe UI Black"/>
            <w:noProof/>
            <w:color w:val="56358C"/>
          </w:rPr>
          <w:t>2</w:t>
        </w:r>
        <w:r w:rsidRPr="005615E9">
          <w:rPr>
            <w:rFonts w:ascii="Segoe UI Black" w:hAnsi="Segoe UI Black"/>
            <w:noProof/>
          </w:rPr>
          <w:fldChar w:fldCharType="end"/>
        </w:r>
        <w:r w:rsidRPr="005615E9">
          <w:rPr>
            <w:rFonts w:ascii="Segoe UI Black" w:hAnsi="Segoe UI Black"/>
            <w:noProof/>
          </w:rPr>
          <w:t xml:space="preserve"> </w:t>
        </w:r>
      </w:p>
    </w:sdtContent>
  </w:sdt>
  <w:p w14:paraId="3A9129CC" w14:textId="77777777" w:rsidR="00D9602B" w:rsidRDefault="00D96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4B63" w14:textId="77777777" w:rsidR="00935262" w:rsidRDefault="00935262" w:rsidP="008222A0">
      <w:pPr>
        <w:spacing w:after="0" w:line="240" w:lineRule="auto"/>
      </w:pPr>
      <w:r>
        <w:separator/>
      </w:r>
    </w:p>
  </w:footnote>
  <w:footnote w:type="continuationSeparator" w:id="0">
    <w:p w14:paraId="3A065416" w14:textId="77777777" w:rsidR="00935262" w:rsidRDefault="00935262" w:rsidP="0082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443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95D73DC" wp14:editId="4132B0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9724D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EA518E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5D73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rporate Us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EA9724D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EA518E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F700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EC207F" wp14:editId="47A7886B">
              <wp:simplePos x="4572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" name="Text Box 2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837A6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EC2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rporate Us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6837A6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95A60" wp14:editId="2A7CBEC3">
              <wp:simplePos x="0" y="0"/>
              <wp:positionH relativeFrom="margin">
                <wp:posOffset>-445770</wp:posOffset>
              </wp:positionH>
              <wp:positionV relativeFrom="paragraph">
                <wp:posOffset>-460405</wp:posOffset>
              </wp:positionV>
              <wp:extent cx="7773375" cy="1432193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375" cy="14321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6F6283" w14:textId="77777777" w:rsidR="00D9602B" w:rsidRDefault="00D9602B" w:rsidP="00AE4F09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04C0237B" wp14:editId="5A1DE6F2">
                                <wp:extent cx="7884524" cy="1327196"/>
                                <wp:effectExtent l="0" t="0" r="2540" b="0"/>
                                <wp:docPr id="60955389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4524" cy="13271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295A60" id="Text Box 4" o:spid="_x0000_s1030" type="#_x0000_t202" style="position:absolute;margin-left:-35.1pt;margin-top:-36.25pt;width:612.1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" fillcolor="white [3201]" stroked="f" strokeweight=".5pt">
              <v:textbox inset="0,0,0">
                <w:txbxContent>
                  <w:p w14:paraId="416F6283" w14:textId="77777777" w:rsidR="00D9602B" w:rsidRDefault="00D9602B" w:rsidP="00AE4F09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04C0237B" wp14:editId="5A1DE6F2">
                          <wp:extent cx="7884524" cy="1327196"/>
                          <wp:effectExtent l="0" t="0" r="2540" b="0"/>
                          <wp:docPr id="609553892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84524" cy="1327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4B2"/>
    <w:multiLevelType w:val="hybridMultilevel"/>
    <w:tmpl w:val="33D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B93"/>
    <w:multiLevelType w:val="hybridMultilevel"/>
    <w:tmpl w:val="06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25"/>
    <w:multiLevelType w:val="hybridMultilevel"/>
    <w:tmpl w:val="000044DA"/>
    <w:lvl w:ilvl="0" w:tplc="D952DCA2">
      <w:start w:val="1"/>
      <w:numFmt w:val="bullet"/>
      <w:lvlText w:val=""/>
      <w:lvlJc w:val="left"/>
      <w:pPr>
        <w:ind w:left="12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" w15:restartNumberingAfterBreak="0">
    <w:nsid w:val="153724D2"/>
    <w:multiLevelType w:val="hybridMultilevel"/>
    <w:tmpl w:val="8FC4B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EC3"/>
    <w:multiLevelType w:val="hybridMultilevel"/>
    <w:tmpl w:val="791A37B8"/>
    <w:lvl w:ilvl="0" w:tplc="104EF3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98F"/>
    <w:multiLevelType w:val="hybridMultilevel"/>
    <w:tmpl w:val="1076C734"/>
    <w:lvl w:ilvl="0" w:tplc="D952DC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20E0B"/>
    <w:multiLevelType w:val="hybridMultilevel"/>
    <w:tmpl w:val="FD6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E1D"/>
    <w:multiLevelType w:val="hybridMultilevel"/>
    <w:tmpl w:val="5C6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03DC9"/>
    <w:multiLevelType w:val="hybridMultilevel"/>
    <w:tmpl w:val="3BB6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6AE9"/>
    <w:multiLevelType w:val="hybridMultilevel"/>
    <w:tmpl w:val="979A7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1F5"/>
    <w:multiLevelType w:val="hybridMultilevel"/>
    <w:tmpl w:val="3634F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7EE1"/>
    <w:multiLevelType w:val="multilevel"/>
    <w:tmpl w:val="83D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C39CE"/>
    <w:multiLevelType w:val="hybridMultilevel"/>
    <w:tmpl w:val="EAB021D2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4053A"/>
    <w:multiLevelType w:val="hybridMultilevel"/>
    <w:tmpl w:val="65B8E39C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5DB9"/>
    <w:multiLevelType w:val="hybridMultilevel"/>
    <w:tmpl w:val="8E1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4CA7"/>
    <w:multiLevelType w:val="hybridMultilevel"/>
    <w:tmpl w:val="D77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D7CF3"/>
    <w:multiLevelType w:val="hybridMultilevel"/>
    <w:tmpl w:val="AF7E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222A0"/>
    <w:rsid w:val="00002B9E"/>
    <w:rsid w:val="00003DC1"/>
    <w:rsid w:val="00011312"/>
    <w:rsid w:val="00011BDA"/>
    <w:rsid w:val="00013C81"/>
    <w:rsid w:val="00016AB2"/>
    <w:rsid w:val="0002109A"/>
    <w:rsid w:val="00021B96"/>
    <w:rsid w:val="00041E89"/>
    <w:rsid w:val="000579D5"/>
    <w:rsid w:val="000719CB"/>
    <w:rsid w:val="000754FF"/>
    <w:rsid w:val="000767F1"/>
    <w:rsid w:val="00080099"/>
    <w:rsid w:val="00080358"/>
    <w:rsid w:val="00096807"/>
    <w:rsid w:val="000A5E1A"/>
    <w:rsid w:val="000A7D66"/>
    <w:rsid w:val="000B5060"/>
    <w:rsid w:val="000D04B7"/>
    <w:rsid w:val="000D1A39"/>
    <w:rsid w:val="000E6693"/>
    <w:rsid w:val="000E6DFA"/>
    <w:rsid w:val="00100D83"/>
    <w:rsid w:val="00101FBC"/>
    <w:rsid w:val="00103167"/>
    <w:rsid w:val="001226CF"/>
    <w:rsid w:val="001238B1"/>
    <w:rsid w:val="0013107D"/>
    <w:rsid w:val="00131D19"/>
    <w:rsid w:val="00137173"/>
    <w:rsid w:val="00140E8F"/>
    <w:rsid w:val="0014207A"/>
    <w:rsid w:val="001667DB"/>
    <w:rsid w:val="00173656"/>
    <w:rsid w:val="0018371B"/>
    <w:rsid w:val="00184BF8"/>
    <w:rsid w:val="001866EB"/>
    <w:rsid w:val="00187118"/>
    <w:rsid w:val="0019316A"/>
    <w:rsid w:val="001A49B9"/>
    <w:rsid w:val="001A6621"/>
    <w:rsid w:val="001B065C"/>
    <w:rsid w:val="001B3EBF"/>
    <w:rsid w:val="001C4E70"/>
    <w:rsid w:val="001C5380"/>
    <w:rsid w:val="001C622E"/>
    <w:rsid w:val="001C7448"/>
    <w:rsid w:val="001D104F"/>
    <w:rsid w:val="001E1F18"/>
    <w:rsid w:val="001E2F32"/>
    <w:rsid w:val="001F0F37"/>
    <w:rsid w:val="001F4BA5"/>
    <w:rsid w:val="001F7250"/>
    <w:rsid w:val="001F796F"/>
    <w:rsid w:val="00223ACC"/>
    <w:rsid w:val="00225422"/>
    <w:rsid w:val="00234BF0"/>
    <w:rsid w:val="002431B6"/>
    <w:rsid w:val="00244047"/>
    <w:rsid w:val="0024776A"/>
    <w:rsid w:val="00253808"/>
    <w:rsid w:val="0026089A"/>
    <w:rsid w:val="00265EBD"/>
    <w:rsid w:val="002729BE"/>
    <w:rsid w:val="0027499F"/>
    <w:rsid w:val="00283220"/>
    <w:rsid w:val="0029257A"/>
    <w:rsid w:val="002A21D8"/>
    <w:rsid w:val="002B0013"/>
    <w:rsid w:val="002B12B9"/>
    <w:rsid w:val="002D70DF"/>
    <w:rsid w:val="002E1F95"/>
    <w:rsid w:val="002E42A7"/>
    <w:rsid w:val="002E5529"/>
    <w:rsid w:val="00303DE6"/>
    <w:rsid w:val="00305F26"/>
    <w:rsid w:val="00306B39"/>
    <w:rsid w:val="003201F7"/>
    <w:rsid w:val="00346116"/>
    <w:rsid w:val="00347B9A"/>
    <w:rsid w:val="00351FC5"/>
    <w:rsid w:val="00353A05"/>
    <w:rsid w:val="0035569E"/>
    <w:rsid w:val="00356433"/>
    <w:rsid w:val="00360A56"/>
    <w:rsid w:val="00364B6E"/>
    <w:rsid w:val="003800B2"/>
    <w:rsid w:val="003813B4"/>
    <w:rsid w:val="00384022"/>
    <w:rsid w:val="00386625"/>
    <w:rsid w:val="003867CE"/>
    <w:rsid w:val="003905BB"/>
    <w:rsid w:val="00393049"/>
    <w:rsid w:val="0039392A"/>
    <w:rsid w:val="00396970"/>
    <w:rsid w:val="003A0A81"/>
    <w:rsid w:val="003A3D46"/>
    <w:rsid w:val="003A5DDD"/>
    <w:rsid w:val="003B26BD"/>
    <w:rsid w:val="003B2878"/>
    <w:rsid w:val="003B459C"/>
    <w:rsid w:val="003C1532"/>
    <w:rsid w:val="003C750B"/>
    <w:rsid w:val="003F117C"/>
    <w:rsid w:val="003F39C3"/>
    <w:rsid w:val="00401A92"/>
    <w:rsid w:val="00403758"/>
    <w:rsid w:val="00416E66"/>
    <w:rsid w:val="00417039"/>
    <w:rsid w:val="004300D7"/>
    <w:rsid w:val="00445B7B"/>
    <w:rsid w:val="00454E65"/>
    <w:rsid w:val="00460BB2"/>
    <w:rsid w:val="0046120A"/>
    <w:rsid w:val="004629F4"/>
    <w:rsid w:val="004658FD"/>
    <w:rsid w:val="00466EB5"/>
    <w:rsid w:val="0046707A"/>
    <w:rsid w:val="00484FAF"/>
    <w:rsid w:val="00485BBB"/>
    <w:rsid w:val="004A4478"/>
    <w:rsid w:val="004B2873"/>
    <w:rsid w:val="004C3839"/>
    <w:rsid w:val="004C4E8D"/>
    <w:rsid w:val="004C604A"/>
    <w:rsid w:val="004D0758"/>
    <w:rsid w:val="004D509D"/>
    <w:rsid w:val="004D5BA5"/>
    <w:rsid w:val="004E3D0A"/>
    <w:rsid w:val="004E4125"/>
    <w:rsid w:val="004E644B"/>
    <w:rsid w:val="004E6822"/>
    <w:rsid w:val="004F6A90"/>
    <w:rsid w:val="00500D88"/>
    <w:rsid w:val="00502A27"/>
    <w:rsid w:val="00511B6F"/>
    <w:rsid w:val="005138D4"/>
    <w:rsid w:val="00515ED5"/>
    <w:rsid w:val="00530754"/>
    <w:rsid w:val="00531CF8"/>
    <w:rsid w:val="005322A8"/>
    <w:rsid w:val="00542AF0"/>
    <w:rsid w:val="00555752"/>
    <w:rsid w:val="0055747F"/>
    <w:rsid w:val="005615E9"/>
    <w:rsid w:val="00565256"/>
    <w:rsid w:val="00597B49"/>
    <w:rsid w:val="005A73AF"/>
    <w:rsid w:val="005A7F86"/>
    <w:rsid w:val="005B51FA"/>
    <w:rsid w:val="005D6CF9"/>
    <w:rsid w:val="005E0F2F"/>
    <w:rsid w:val="005F29CE"/>
    <w:rsid w:val="00611814"/>
    <w:rsid w:val="00617195"/>
    <w:rsid w:val="00632EE3"/>
    <w:rsid w:val="0063322C"/>
    <w:rsid w:val="006355B9"/>
    <w:rsid w:val="0063604C"/>
    <w:rsid w:val="00654737"/>
    <w:rsid w:val="006676F7"/>
    <w:rsid w:val="00671EC7"/>
    <w:rsid w:val="00680B68"/>
    <w:rsid w:val="00690803"/>
    <w:rsid w:val="0069229E"/>
    <w:rsid w:val="006949D8"/>
    <w:rsid w:val="006A3236"/>
    <w:rsid w:val="006A52FF"/>
    <w:rsid w:val="006B268E"/>
    <w:rsid w:val="006B399D"/>
    <w:rsid w:val="006B555C"/>
    <w:rsid w:val="006B6341"/>
    <w:rsid w:val="006C0F7D"/>
    <w:rsid w:val="006E2E99"/>
    <w:rsid w:val="006E60CF"/>
    <w:rsid w:val="006F01BE"/>
    <w:rsid w:val="006F1A57"/>
    <w:rsid w:val="006F1CC9"/>
    <w:rsid w:val="007021C0"/>
    <w:rsid w:val="00705968"/>
    <w:rsid w:val="00710E53"/>
    <w:rsid w:val="00711210"/>
    <w:rsid w:val="007112A7"/>
    <w:rsid w:val="00723E4F"/>
    <w:rsid w:val="007408C1"/>
    <w:rsid w:val="007428BD"/>
    <w:rsid w:val="00742E92"/>
    <w:rsid w:val="00754E09"/>
    <w:rsid w:val="007603F5"/>
    <w:rsid w:val="007616E1"/>
    <w:rsid w:val="00764437"/>
    <w:rsid w:val="00765375"/>
    <w:rsid w:val="007756C2"/>
    <w:rsid w:val="007823ED"/>
    <w:rsid w:val="00794501"/>
    <w:rsid w:val="007973BE"/>
    <w:rsid w:val="007A0B45"/>
    <w:rsid w:val="007C0A8E"/>
    <w:rsid w:val="007C7E1E"/>
    <w:rsid w:val="007D75B1"/>
    <w:rsid w:val="007E0423"/>
    <w:rsid w:val="007E262F"/>
    <w:rsid w:val="007F125C"/>
    <w:rsid w:val="008004D3"/>
    <w:rsid w:val="00806D84"/>
    <w:rsid w:val="00810AF0"/>
    <w:rsid w:val="00811B4F"/>
    <w:rsid w:val="00813DA3"/>
    <w:rsid w:val="00815352"/>
    <w:rsid w:val="008155CC"/>
    <w:rsid w:val="0081621A"/>
    <w:rsid w:val="0081738D"/>
    <w:rsid w:val="00820584"/>
    <w:rsid w:val="008222A0"/>
    <w:rsid w:val="00835B60"/>
    <w:rsid w:val="00844727"/>
    <w:rsid w:val="0085566B"/>
    <w:rsid w:val="00855995"/>
    <w:rsid w:val="00860100"/>
    <w:rsid w:val="008647E6"/>
    <w:rsid w:val="00892A40"/>
    <w:rsid w:val="00897B91"/>
    <w:rsid w:val="008A50FE"/>
    <w:rsid w:val="008B77B9"/>
    <w:rsid w:val="008C2241"/>
    <w:rsid w:val="008D0388"/>
    <w:rsid w:val="008D70EC"/>
    <w:rsid w:val="008F76F4"/>
    <w:rsid w:val="00901074"/>
    <w:rsid w:val="00901A34"/>
    <w:rsid w:val="00903BDC"/>
    <w:rsid w:val="00915381"/>
    <w:rsid w:val="00916AC4"/>
    <w:rsid w:val="009179BE"/>
    <w:rsid w:val="009200EA"/>
    <w:rsid w:val="00923478"/>
    <w:rsid w:val="009247CA"/>
    <w:rsid w:val="00925E0F"/>
    <w:rsid w:val="00933485"/>
    <w:rsid w:val="0093476A"/>
    <w:rsid w:val="00935262"/>
    <w:rsid w:val="00935E60"/>
    <w:rsid w:val="00936970"/>
    <w:rsid w:val="0095231D"/>
    <w:rsid w:val="00952B9D"/>
    <w:rsid w:val="00954B3C"/>
    <w:rsid w:val="00956155"/>
    <w:rsid w:val="009579D0"/>
    <w:rsid w:val="00963617"/>
    <w:rsid w:val="00973528"/>
    <w:rsid w:val="0097545E"/>
    <w:rsid w:val="00976A63"/>
    <w:rsid w:val="00980E39"/>
    <w:rsid w:val="00991046"/>
    <w:rsid w:val="00995FB9"/>
    <w:rsid w:val="009974CD"/>
    <w:rsid w:val="009A0B58"/>
    <w:rsid w:val="009B08D6"/>
    <w:rsid w:val="009B711F"/>
    <w:rsid w:val="009C13D2"/>
    <w:rsid w:val="009D4C3E"/>
    <w:rsid w:val="009F0B13"/>
    <w:rsid w:val="009F2FBD"/>
    <w:rsid w:val="00A03988"/>
    <w:rsid w:val="00A11F27"/>
    <w:rsid w:val="00A12FB0"/>
    <w:rsid w:val="00A237C9"/>
    <w:rsid w:val="00A23EFE"/>
    <w:rsid w:val="00A243E2"/>
    <w:rsid w:val="00A25CD4"/>
    <w:rsid w:val="00A349D2"/>
    <w:rsid w:val="00A41896"/>
    <w:rsid w:val="00A53475"/>
    <w:rsid w:val="00A628AB"/>
    <w:rsid w:val="00A63504"/>
    <w:rsid w:val="00A71569"/>
    <w:rsid w:val="00A74034"/>
    <w:rsid w:val="00A91EC2"/>
    <w:rsid w:val="00AA10E4"/>
    <w:rsid w:val="00AA1C85"/>
    <w:rsid w:val="00AA2397"/>
    <w:rsid w:val="00AA3C99"/>
    <w:rsid w:val="00AA4D13"/>
    <w:rsid w:val="00AB709A"/>
    <w:rsid w:val="00AC0AD6"/>
    <w:rsid w:val="00AD3457"/>
    <w:rsid w:val="00AD594A"/>
    <w:rsid w:val="00AE4F09"/>
    <w:rsid w:val="00AE5293"/>
    <w:rsid w:val="00AF346E"/>
    <w:rsid w:val="00B00527"/>
    <w:rsid w:val="00B00E1D"/>
    <w:rsid w:val="00B01103"/>
    <w:rsid w:val="00B16617"/>
    <w:rsid w:val="00B2236E"/>
    <w:rsid w:val="00B261BD"/>
    <w:rsid w:val="00B32519"/>
    <w:rsid w:val="00B40745"/>
    <w:rsid w:val="00B52D41"/>
    <w:rsid w:val="00B6140D"/>
    <w:rsid w:val="00B61518"/>
    <w:rsid w:val="00B7263F"/>
    <w:rsid w:val="00B7279C"/>
    <w:rsid w:val="00B77DEE"/>
    <w:rsid w:val="00B86763"/>
    <w:rsid w:val="00B91CE3"/>
    <w:rsid w:val="00B9241D"/>
    <w:rsid w:val="00B95E26"/>
    <w:rsid w:val="00BA08D7"/>
    <w:rsid w:val="00BA10F4"/>
    <w:rsid w:val="00BA3B26"/>
    <w:rsid w:val="00BA7F02"/>
    <w:rsid w:val="00BB22B8"/>
    <w:rsid w:val="00BB33A0"/>
    <w:rsid w:val="00BC0C5B"/>
    <w:rsid w:val="00BD591F"/>
    <w:rsid w:val="00BD6351"/>
    <w:rsid w:val="00BE6E5E"/>
    <w:rsid w:val="00BF21E0"/>
    <w:rsid w:val="00C00956"/>
    <w:rsid w:val="00C03124"/>
    <w:rsid w:val="00C04D9B"/>
    <w:rsid w:val="00C0505E"/>
    <w:rsid w:val="00C07B48"/>
    <w:rsid w:val="00C150AC"/>
    <w:rsid w:val="00C2553C"/>
    <w:rsid w:val="00C3667E"/>
    <w:rsid w:val="00C412EE"/>
    <w:rsid w:val="00C431F1"/>
    <w:rsid w:val="00C50CF7"/>
    <w:rsid w:val="00C56CF2"/>
    <w:rsid w:val="00C61CC3"/>
    <w:rsid w:val="00C717B5"/>
    <w:rsid w:val="00C71B57"/>
    <w:rsid w:val="00C7782D"/>
    <w:rsid w:val="00C863E7"/>
    <w:rsid w:val="00C924BF"/>
    <w:rsid w:val="00CA00F4"/>
    <w:rsid w:val="00CB011D"/>
    <w:rsid w:val="00CB1CF5"/>
    <w:rsid w:val="00CB5352"/>
    <w:rsid w:val="00CB68E7"/>
    <w:rsid w:val="00CC4A0D"/>
    <w:rsid w:val="00CC50DB"/>
    <w:rsid w:val="00CC7E96"/>
    <w:rsid w:val="00CD28B4"/>
    <w:rsid w:val="00CE7D4B"/>
    <w:rsid w:val="00D02A71"/>
    <w:rsid w:val="00D0538A"/>
    <w:rsid w:val="00D122BB"/>
    <w:rsid w:val="00D32764"/>
    <w:rsid w:val="00D4528F"/>
    <w:rsid w:val="00D46C7F"/>
    <w:rsid w:val="00D478F8"/>
    <w:rsid w:val="00D5450F"/>
    <w:rsid w:val="00D6695B"/>
    <w:rsid w:val="00D74AB0"/>
    <w:rsid w:val="00D82E2B"/>
    <w:rsid w:val="00D923B3"/>
    <w:rsid w:val="00D94242"/>
    <w:rsid w:val="00D94AFB"/>
    <w:rsid w:val="00D9602B"/>
    <w:rsid w:val="00DA7C0D"/>
    <w:rsid w:val="00DC717A"/>
    <w:rsid w:val="00DC7380"/>
    <w:rsid w:val="00DD15A5"/>
    <w:rsid w:val="00DD388C"/>
    <w:rsid w:val="00DD4285"/>
    <w:rsid w:val="00DE5EFA"/>
    <w:rsid w:val="00DE637A"/>
    <w:rsid w:val="00DF09CC"/>
    <w:rsid w:val="00DF12EC"/>
    <w:rsid w:val="00E044C6"/>
    <w:rsid w:val="00E06B80"/>
    <w:rsid w:val="00E134CF"/>
    <w:rsid w:val="00E174C5"/>
    <w:rsid w:val="00E23674"/>
    <w:rsid w:val="00E309B3"/>
    <w:rsid w:val="00E349B6"/>
    <w:rsid w:val="00E36FED"/>
    <w:rsid w:val="00E44837"/>
    <w:rsid w:val="00E4660F"/>
    <w:rsid w:val="00E61B6F"/>
    <w:rsid w:val="00E6248E"/>
    <w:rsid w:val="00E67B33"/>
    <w:rsid w:val="00E741E9"/>
    <w:rsid w:val="00E870A2"/>
    <w:rsid w:val="00E87C5D"/>
    <w:rsid w:val="00E9561D"/>
    <w:rsid w:val="00E95C76"/>
    <w:rsid w:val="00EA518E"/>
    <w:rsid w:val="00EB5D7C"/>
    <w:rsid w:val="00EB6A43"/>
    <w:rsid w:val="00EC0C22"/>
    <w:rsid w:val="00EC4E06"/>
    <w:rsid w:val="00ED3501"/>
    <w:rsid w:val="00ED3791"/>
    <w:rsid w:val="00EE1652"/>
    <w:rsid w:val="00EE6CD7"/>
    <w:rsid w:val="00EF4001"/>
    <w:rsid w:val="00F00018"/>
    <w:rsid w:val="00F03692"/>
    <w:rsid w:val="00F22C13"/>
    <w:rsid w:val="00F418CE"/>
    <w:rsid w:val="00F5167D"/>
    <w:rsid w:val="00F54A02"/>
    <w:rsid w:val="00F613A6"/>
    <w:rsid w:val="00F625CD"/>
    <w:rsid w:val="00F7378C"/>
    <w:rsid w:val="00F742B0"/>
    <w:rsid w:val="00F75C04"/>
    <w:rsid w:val="00F76E94"/>
    <w:rsid w:val="00F90D6D"/>
    <w:rsid w:val="00F932FE"/>
    <w:rsid w:val="00FA0009"/>
    <w:rsid w:val="00FA0B14"/>
    <w:rsid w:val="00FA5C35"/>
    <w:rsid w:val="00FC50E0"/>
    <w:rsid w:val="00FC563A"/>
    <w:rsid w:val="00FD08CC"/>
    <w:rsid w:val="00FD2894"/>
    <w:rsid w:val="00FD6AFE"/>
    <w:rsid w:val="00FE25BC"/>
    <w:rsid w:val="00FE6C81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A6EF3"/>
  <w15:chartTrackingRefBased/>
  <w15:docId w15:val="{F7288C20-3B87-4B66-A32A-7EA2157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36"/>
  </w:style>
  <w:style w:type="paragraph" w:styleId="Heading2">
    <w:name w:val="heading 2"/>
    <w:basedOn w:val="Normal"/>
    <w:link w:val="Heading2Char"/>
    <w:uiPriority w:val="9"/>
    <w:qFormat/>
    <w:rsid w:val="001C7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A0"/>
  </w:style>
  <w:style w:type="paragraph" w:styleId="Footer">
    <w:name w:val="footer"/>
    <w:basedOn w:val="Normal"/>
    <w:link w:val="Foot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A0"/>
  </w:style>
  <w:style w:type="table" w:styleId="GridTable5Dark-Accent1">
    <w:name w:val="Grid Table 5 Dark Accent 1"/>
    <w:basedOn w:val="TableNormal"/>
    <w:uiPriority w:val="50"/>
    <w:rsid w:val="00AE4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aliases w:val="EIC"/>
    <w:basedOn w:val="TableNormal"/>
    <w:uiPriority w:val="49"/>
    <w:rsid w:val="00C71B57"/>
    <w:pPr>
      <w:spacing w:after="0" w:line="240" w:lineRule="auto"/>
    </w:pPr>
    <w:rPr>
      <w:rFonts w:ascii="EC Square Sans Pro" w:hAnsi="EC Square Sans Pro"/>
      <w:sz w:val="24"/>
    </w:rPr>
    <w:tblPr>
      <w:tblStyleRowBandSize w:val="1"/>
      <w:tblStyleColBandSize w:val="1"/>
      <w:tblBorders>
        <w:top w:val="single" w:sz="4" w:space="0" w:color="E7D9F7"/>
        <w:left w:val="single" w:sz="4" w:space="0" w:color="E7D9F7"/>
        <w:bottom w:val="single" w:sz="4" w:space="0" w:color="E7D9F7"/>
        <w:right w:val="single" w:sz="4" w:space="0" w:color="E7D9F7"/>
        <w:insideH w:val="single" w:sz="4" w:space="0" w:color="E7D9F7"/>
        <w:insideV w:val="single" w:sz="4" w:space="0" w:color="E7D9F7"/>
      </w:tblBorders>
    </w:tblPr>
    <w:tcPr>
      <w:shd w:val="clear" w:color="auto" w:fill="auto"/>
    </w:tcPr>
    <w:tblStylePr w:type="firstRow">
      <w:pPr>
        <w:jc w:val="left"/>
      </w:pPr>
      <w:rPr>
        <w:b/>
        <w:bCs/>
        <w:color w:val="FFFFFF" w:themeColor="background1"/>
        <w:sz w:val="36"/>
      </w:rPr>
      <w:tblPr/>
      <w:tcPr>
        <w:shd w:val="clear" w:color="auto" w:fill="7030A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color w:val="7030A0"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8"/>
      </w:tcPr>
    </w:tblStylePr>
    <w:tblStylePr w:type="band1Horz">
      <w:tblPr/>
      <w:tcPr>
        <w:shd w:val="clear" w:color="auto" w:fill="DDD7E8"/>
      </w:tcPr>
    </w:tblStylePr>
  </w:style>
  <w:style w:type="paragraph" w:customStyle="1" w:styleId="Cut-offstitle">
    <w:name w:val="Cut-offs title"/>
    <w:basedOn w:val="Normal"/>
    <w:link w:val="Cut-offstitleChar"/>
    <w:qFormat/>
    <w:rsid w:val="00820584"/>
    <w:pPr>
      <w:spacing w:after="0" w:line="240" w:lineRule="auto"/>
      <w:jc w:val="center"/>
    </w:pPr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paragraph" w:customStyle="1" w:styleId="HeaderEIC">
    <w:name w:val="Header EIC"/>
    <w:basedOn w:val="Normal"/>
    <w:link w:val="HeaderEICChar"/>
    <w:qFormat/>
    <w:rsid w:val="004C4E8D"/>
    <w:pPr>
      <w:spacing w:after="0" w:line="240" w:lineRule="auto"/>
    </w:pPr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character" w:customStyle="1" w:styleId="Cut-offstitleChar">
    <w:name w:val="Cut-offs title Char"/>
    <w:basedOn w:val="DefaultParagraphFont"/>
    <w:link w:val="Cut-offstitle"/>
    <w:rsid w:val="00820584"/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character" w:customStyle="1" w:styleId="HeaderEICChar">
    <w:name w:val="Header EIC Char"/>
    <w:basedOn w:val="DefaultParagraphFont"/>
    <w:link w:val="HeaderEIC"/>
    <w:rsid w:val="004C4E8D"/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paragraph" w:styleId="ListParagraph">
    <w:name w:val="List Paragraph"/>
    <w:basedOn w:val="Normal"/>
    <w:uiPriority w:val="34"/>
    <w:qFormat/>
    <w:rsid w:val="00597B49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3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3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8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23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A3236"/>
    <w:rPr>
      <w:i/>
      <w:iCs/>
    </w:rPr>
  </w:style>
  <w:style w:type="character" w:styleId="Strong">
    <w:name w:val="Strong"/>
    <w:basedOn w:val="DefaultParagraphFont"/>
    <w:uiPriority w:val="22"/>
    <w:qFormat/>
    <w:rsid w:val="006A32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7448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A23F-6F24-4B0A-A055-7CE7B67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UWAMAHORO Rosine (EISMEA-EXT)</dc:creator>
  <cp:keywords/>
  <dc:description/>
  <cp:lastModifiedBy>Zorana Barišić</cp:lastModifiedBy>
  <cp:revision>2</cp:revision>
  <cp:lastPrinted>2025-02-03T12:02:00Z</cp:lastPrinted>
  <dcterms:created xsi:type="dcterms:W3CDTF">2025-02-19T19:26:00Z</dcterms:created>
  <dcterms:modified xsi:type="dcterms:W3CDTF">2025-02-19T19:26:00Z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2023-09-18T12:20:54Z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db797558-3e96-4ab8-9d3d-d7ee26574e9f</vt:lpwstr>
  </property>
  <property fmtid="{D5CDD505-2E9C-101B-9397-08002B2CF9AE}" pid="8" name="MSIP_Label_f4cdc456-5864-460f-beda-883d23b78bbb_ContentBits">
    <vt:lpwstr>0</vt:lpwstr>
  </property>
  <property fmtid="{D5CDD505-2E9C-101B-9397-08002B2CF9AE}" pid="9" name="GrammarlyDocumentId">
    <vt:lpwstr>d4c395df6c6bcb1482753139ddb5c07a3451454404975021c197230cf64cb8a3</vt:lpwstr>
  </property>
  <property fmtid="{D5CDD505-2E9C-101B-9397-08002B2CF9AE}" pid="10" name="ClassificationContentMarkingHeaderShapeIds">
    <vt:lpwstr>2,3,5</vt:lpwstr>
  </property>
  <property fmtid="{D5CDD505-2E9C-101B-9397-08002B2CF9AE}" pid="11" name="ClassificationContentMarkingHeaderFontProps">
    <vt:lpwstr>#808080,10,Calibri</vt:lpwstr>
  </property>
  <property fmtid="{D5CDD505-2E9C-101B-9397-08002B2CF9AE}" pid="12" name="ClassificationContentMarkingHeaderText">
    <vt:lpwstr>Corporate Use</vt:lpwstr>
  </property>
  <property fmtid="{D5CDD505-2E9C-101B-9397-08002B2CF9AE}" pid="13" name="MSIP_Label_9b5154d6-21c1-415b-b061-7427a4708b37_Enabled">
    <vt:lpwstr>true</vt:lpwstr>
  </property>
  <property fmtid="{D5CDD505-2E9C-101B-9397-08002B2CF9AE}" pid="14" name="MSIP_Label_9b5154d6-21c1-415b-b061-7427a4708b37_SetDate">
    <vt:lpwstr>2024-05-06T06:28:52Z</vt:lpwstr>
  </property>
  <property fmtid="{D5CDD505-2E9C-101B-9397-08002B2CF9AE}" pid="15" name="MSIP_Label_9b5154d6-21c1-415b-b061-7427a4708b37_Method">
    <vt:lpwstr>Privileged</vt:lpwstr>
  </property>
  <property fmtid="{D5CDD505-2E9C-101B-9397-08002B2CF9AE}" pid="16" name="MSIP_Label_9b5154d6-21c1-415b-b061-7427a4708b37_Name">
    <vt:lpwstr>Default Corporate Use</vt:lpwstr>
  </property>
  <property fmtid="{D5CDD505-2E9C-101B-9397-08002B2CF9AE}" pid="17" name="MSIP_Label_9b5154d6-21c1-415b-b061-7427a4708b37_SiteId">
    <vt:lpwstr>0b96d5d2-d153-4370-a2c7-8a926f24c8a1</vt:lpwstr>
  </property>
  <property fmtid="{D5CDD505-2E9C-101B-9397-08002B2CF9AE}" pid="18" name="MSIP_Label_9b5154d6-21c1-415b-b061-7427a4708b37_ActionId">
    <vt:lpwstr>58ad282b-cba3-49fb-ad33-d4fc08c3a662</vt:lpwstr>
  </property>
  <property fmtid="{D5CDD505-2E9C-101B-9397-08002B2CF9AE}" pid="19" name="MSIP_Label_9b5154d6-21c1-415b-b061-7427a4708b37_ContentBits">
    <vt:lpwstr>1</vt:lpwstr>
  </property>
</Properties>
</file>